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89" w:rsidRPr="006B7589" w:rsidRDefault="00572564" w:rsidP="006B7589">
      <w:pPr>
        <w:pStyle w:val="ad"/>
        <w:widowControl/>
        <w:numPr>
          <w:ilvl w:val="0"/>
          <w:numId w:val="4"/>
        </w:numPr>
        <w:jc w:val="left"/>
      </w:pPr>
      <w:r>
        <w:rPr>
          <w:sz w:val="26"/>
          <w:szCs w:val="26"/>
        </w:rPr>
        <w:t>タイトル</w:t>
      </w:r>
    </w:p>
    <w:p w:rsidR="005173BC" w:rsidRDefault="00572564" w:rsidP="006B7589">
      <w:pPr>
        <w:pStyle w:val="ad"/>
        <w:widowControl/>
        <w:ind w:left="360"/>
        <w:jc w:val="left"/>
        <w:rPr>
          <w:rFonts w:eastAsiaTheme="minorEastAsia"/>
          <w:sz w:val="26"/>
          <w:szCs w:val="26"/>
        </w:rPr>
      </w:pPr>
      <w:r w:rsidRPr="006B7589">
        <w:rPr>
          <w:sz w:val="26"/>
          <w:szCs w:val="26"/>
        </w:rPr>
        <w:t>空間速度データ型</w:t>
      </w:r>
    </w:p>
    <w:p w:rsidR="006B7589" w:rsidRPr="006B7589" w:rsidRDefault="006B7589" w:rsidP="006B7589">
      <w:pPr>
        <w:pStyle w:val="ad"/>
        <w:widowControl/>
        <w:ind w:left="360"/>
        <w:jc w:val="left"/>
        <w:rPr>
          <w:rFonts w:eastAsiaTheme="minorEastAsia"/>
        </w:rPr>
      </w:pPr>
    </w:p>
    <w:p w:rsidR="005173BC" w:rsidRDefault="00572564">
      <w:pPr>
        <w:pStyle w:val="ad"/>
        <w:widowControl/>
        <w:numPr>
          <w:ilvl w:val="0"/>
          <w:numId w:val="4"/>
        </w:numPr>
        <w:jc w:val="left"/>
      </w:pPr>
      <w:r>
        <w:rPr>
          <w:sz w:val="26"/>
          <w:szCs w:val="26"/>
        </w:rPr>
        <w:t>提案者名・メールアドレス</w:t>
      </w:r>
    </w:p>
    <w:p w:rsidR="005173BC" w:rsidRDefault="00572564">
      <w:pPr>
        <w:pStyle w:val="ad"/>
        <w:widowControl/>
        <w:ind w:left="360"/>
        <w:jc w:val="left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岡田　慧　</w:t>
      </w:r>
      <w:r w:rsidR="00BE384E">
        <w:fldChar w:fldCharType="begin"/>
      </w:r>
      <w:r w:rsidR="00BE384E">
        <w:instrText>HYPERLINK "mailto:k-okada@jsk.t.u-tokyo.ac.jp"</w:instrText>
      </w:r>
      <w:r w:rsidR="00BE384E">
        <w:fldChar w:fldCharType="separate"/>
      </w:r>
      <w:r w:rsidR="006B7589" w:rsidRPr="00F16E7E">
        <w:rPr>
          <w:rStyle w:val="af0"/>
          <w:sz w:val="26"/>
          <w:szCs w:val="26"/>
        </w:rPr>
        <w:t>k-okada@jsk.t.u-tokyo.ac.jp</w:t>
      </w:r>
      <w:r w:rsidR="00BE384E">
        <w:fldChar w:fldCharType="end"/>
      </w:r>
    </w:p>
    <w:p w:rsidR="006B7589" w:rsidRPr="006B7589" w:rsidRDefault="006B7589">
      <w:pPr>
        <w:pStyle w:val="ad"/>
        <w:widowControl/>
        <w:ind w:left="360"/>
        <w:jc w:val="left"/>
        <w:rPr>
          <w:rFonts w:eastAsiaTheme="minorEastAsia"/>
        </w:rPr>
      </w:pPr>
    </w:p>
    <w:p w:rsidR="005173BC" w:rsidRDefault="00572564">
      <w:pPr>
        <w:pStyle w:val="ad"/>
        <w:widowControl/>
        <w:numPr>
          <w:ilvl w:val="0"/>
          <w:numId w:val="4"/>
        </w:numPr>
        <w:jc w:val="left"/>
      </w:pPr>
      <w:r>
        <w:rPr>
          <w:sz w:val="26"/>
          <w:szCs w:val="26"/>
        </w:rPr>
        <w:t>履歴</w:t>
      </w:r>
    </w:p>
    <w:p w:rsidR="006B7589" w:rsidRPr="006B7589" w:rsidRDefault="00572564">
      <w:pPr>
        <w:pStyle w:val="ad"/>
        <w:widowControl/>
        <w:numPr>
          <w:ilvl w:val="1"/>
          <w:numId w:val="4"/>
        </w:numPr>
        <w:jc w:val="left"/>
      </w:pPr>
      <w:r>
        <w:rPr>
          <w:sz w:val="26"/>
          <w:szCs w:val="26"/>
        </w:rPr>
        <w:t xml:space="preserve">提案日　</w:t>
      </w:r>
    </w:p>
    <w:p w:rsidR="005173BC" w:rsidRPr="006B7589" w:rsidRDefault="00572564" w:rsidP="006B7589">
      <w:pPr>
        <w:pStyle w:val="ad"/>
        <w:widowControl/>
        <w:jc w:val="left"/>
        <w:rPr>
          <w:rFonts w:eastAsiaTheme="minorEastAsia"/>
        </w:rPr>
      </w:pPr>
      <w:r>
        <w:rPr>
          <w:sz w:val="26"/>
          <w:szCs w:val="26"/>
        </w:rPr>
        <w:t>2013/11/1</w:t>
      </w:r>
      <w:r w:rsidR="006B7589">
        <w:rPr>
          <w:rFonts w:eastAsiaTheme="minorEastAsia" w:hint="eastAsia"/>
          <w:sz w:val="26"/>
          <w:szCs w:val="26"/>
        </w:rPr>
        <w:t>8</w:t>
      </w:r>
    </w:p>
    <w:p w:rsidR="005173BC" w:rsidRPr="006B7589" w:rsidRDefault="00572564">
      <w:pPr>
        <w:pStyle w:val="ad"/>
        <w:widowControl/>
        <w:numPr>
          <w:ilvl w:val="1"/>
          <w:numId w:val="4"/>
        </w:numPr>
        <w:jc w:val="left"/>
      </w:pPr>
      <w:r>
        <w:rPr>
          <w:sz w:val="26"/>
          <w:szCs w:val="26"/>
        </w:rPr>
        <w:t>締切日（提案日から</w:t>
      </w:r>
      <w:r>
        <w:rPr>
          <w:sz w:val="26"/>
          <w:szCs w:val="26"/>
        </w:rPr>
        <w:t>1</w:t>
      </w:r>
      <w:r>
        <w:rPr>
          <w:sz w:val="26"/>
          <w:szCs w:val="26"/>
        </w:rPr>
        <w:t>ヶ月以降かつ最終改定日から</w:t>
      </w:r>
      <w:r>
        <w:rPr>
          <w:sz w:val="26"/>
          <w:szCs w:val="26"/>
        </w:rPr>
        <w:t>1</w:t>
      </w:r>
      <w:r>
        <w:rPr>
          <w:sz w:val="26"/>
          <w:szCs w:val="26"/>
        </w:rPr>
        <w:t>週間以降）</w:t>
      </w:r>
    </w:p>
    <w:p w:rsidR="006B7589" w:rsidRDefault="006B7589" w:rsidP="006B7589">
      <w:pPr>
        <w:pStyle w:val="ad"/>
        <w:widowControl/>
        <w:jc w:val="left"/>
      </w:pPr>
      <w:r>
        <w:rPr>
          <w:rFonts w:eastAsiaTheme="minorEastAsia" w:hint="eastAsia"/>
          <w:sz w:val="26"/>
          <w:szCs w:val="26"/>
        </w:rPr>
        <w:t>2013/12/18</w:t>
      </w:r>
    </w:p>
    <w:p w:rsidR="005173BC" w:rsidRDefault="00572564">
      <w:pPr>
        <w:pStyle w:val="ad"/>
        <w:widowControl/>
        <w:numPr>
          <w:ilvl w:val="1"/>
          <w:numId w:val="4"/>
        </w:numPr>
        <w:jc w:val="left"/>
      </w:pPr>
      <w:r>
        <w:rPr>
          <w:sz w:val="26"/>
          <w:szCs w:val="26"/>
        </w:rPr>
        <w:t>改訂履歴</w:t>
      </w:r>
    </w:p>
    <w:p w:rsidR="005173BC" w:rsidRDefault="005173BC">
      <w:pPr>
        <w:pStyle w:val="ad"/>
      </w:pPr>
    </w:p>
    <w:p w:rsidR="006B7589" w:rsidRPr="006B7589" w:rsidRDefault="00572564" w:rsidP="006B7589">
      <w:pPr>
        <w:pStyle w:val="ad"/>
        <w:widowControl/>
        <w:numPr>
          <w:ilvl w:val="0"/>
          <w:numId w:val="4"/>
        </w:numPr>
        <w:jc w:val="left"/>
      </w:pPr>
      <w:r>
        <w:rPr>
          <w:sz w:val="26"/>
          <w:szCs w:val="26"/>
        </w:rPr>
        <w:t>概要</w:t>
      </w:r>
    </w:p>
    <w:p w:rsidR="005173BC" w:rsidRPr="006B7589" w:rsidRDefault="00572564" w:rsidP="006B7589">
      <w:pPr>
        <w:pStyle w:val="ad"/>
        <w:widowControl/>
        <w:ind w:left="360"/>
        <w:jc w:val="left"/>
        <w:rPr>
          <w:rFonts w:eastAsiaTheme="minorEastAsia"/>
        </w:rPr>
      </w:pPr>
      <w:r w:rsidRPr="006B7589">
        <w:rPr>
          <w:sz w:val="26"/>
          <w:szCs w:val="26"/>
        </w:rPr>
        <w:t>空間速度情報を格納するデータ型</w:t>
      </w:r>
    </w:p>
    <w:p w:rsidR="005173BC" w:rsidRDefault="005173BC">
      <w:pPr>
        <w:widowControl/>
        <w:jc w:val="left"/>
      </w:pPr>
    </w:p>
    <w:p w:rsidR="006B7589" w:rsidRPr="006B7589" w:rsidRDefault="00572564" w:rsidP="006B7589">
      <w:pPr>
        <w:pStyle w:val="ad"/>
        <w:widowControl/>
        <w:numPr>
          <w:ilvl w:val="0"/>
          <w:numId w:val="4"/>
        </w:numPr>
        <w:jc w:val="left"/>
      </w:pPr>
      <w:r>
        <w:rPr>
          <w:sz w:val="26"/>
          <w:szCs w:val="26"/>
        </w:rPr>
        <w:t>提案理由</w:t>
      </w:r>
    </w:p>
    <w:p w:rsidR="005173BC" w:rsidRDefault="00572564" w:rsidP="006B7589">
      <w:pPr>
        <w:pStyle w:val="ad"/>
        <w:widowControl/>
        <w:ind w:left="360"/>
        <w:jc w:val="left"/>
        <w:rPr>
          <w:rFonts w:eastAsiaTheme="minorEastAsia"/>
          <w:sz w:val="26"/>
          <w:szCs w:val="26"/>
        </w:rPr>
      </w:pPr>
      <w:r w:rsidRPr="006B7589">
        <w:rPr>
          <w:sz w:val="26"/>
          <w:szCs w:val="26"/>
        </w:rPr>
        <w:t>空間速度情報はダイナミクス計算などではよく利用されるが</w:t>
      </w:r>
      <w:proofErr w:type="spellStart"/>
      <w:r w:rsidRPr="006B7589">
        <w:rPr>
          <w:sz w:val="26"/>
          <w:szCs w:val="26"/>
        </w:rPr>
        <w:t>OpenRTM</w:t>
      </w:r>
      <w:proofErr w:type="spellEnd"/>
      <w:r w:rsidRPr="006B7589">
        <w:rPr>
          <w:sz w:val="26"/>
          <w:szCs w:val="26"/>
        </w:rPr>
        <w:t>には対応するデータ型が存在していなかったため．</w:t>
      </w:r>
    </w:p>
    <w:p w:rsidR="006B7589" w:rsidRPr="006B7589" w:rsidRDefault="006B7589" w:rsidP="006B7589">
      <w:pPr>
        <w:pStyle w:val="ad"/>
        <w:widowControl/>
        <w:ind w:left="360"/>
        <w:jc w:val="left"/>
        <w:rPr>
          <w:rFonts w:eastAsiaTheme="minorEastAsia"/>
        </w:rPr>
      </w:pPr>
    </w:p>
    <w:p w:rsidR="005173BC" w:rsidRDefault="00572564">
      <w:pPr>
        <w:pStyle w:val="ad"/>
        <w:widowControl/>
        <w:numPr>
          <w:ilvl w:val="0"/>
          <w:numId w:val="4"/>
        </w:numPr>
        <w:jc w:val="left"/>
      </w:pPr>
      <w:r>
        <w:rPr>
          <w:sz w:val="26"/>
          <w:szCs w:val="26"/>
        </w:rPr>
        <w:t>仕様</w:t>
      </w:r>
    </w:p>
    <w:p w:rsidR="005173BC" w:rsidRDefault="005173BC">
      <w:pPr>
        <w:widowControl/>
        <w:jc w:val="left"/>
      </w:pPr>
    </w:p>
    <w:p w:rsidR="005173BC" w:rsidRDefault="00572564">
      <w:pPr>
        <w:widowControl/>
        <w:jc w:val="left"/>
      </w:pPr>
      <w:proofErr w:type="spellStart"/>
      <w:r>
        <w:rPr>
          <w:rFonts w:ascii="arial;sans-serif" w:hAnsi="arial;sans-serif"/>
          <w:color w:val="222222"/>
          <w:sz w:val="20"/>
          <w:szCs w:val="26"/>
        </w:rPr>
        <w:t>SpatialVelocity</w:t>
      </w:r>
      <w:proofErr w:type="spellEnd"/>
      <w:r>
        <w:rPr>
          <w:rFonts w:ascii="arial;sans-serif" w:hAnsi="arial;sans-serif"/>
          <w:color w:val="222222"/>
          <w:sz w:val="20"/>
          <w:szCs w:val="26"/>
        </w:rPr>
        <w:br/>
      </w:r>
      <w:proofErr w:type="spellStart"/>
      <w:r>
        <w:rPr>
          <w:rFonts w:ascii="arial;sans-serif" w:hAnsi="arial;sans-serif"/>
          <w:color w:val="222222"/>
          <w:sz w:val="20"/>
          <w:szCs w:val="26"/>
        </w:rPr>
        <w:t>struct</w:t>
      </w:r>
      <w:proofErr w:type="spellEnd"/>
      <w:r>
        <w:rPr>
          <w:rFonts w:ascii="arial;sans-serif" w:hAnsi="arial;sans-serif"/>
          <w:color w:val="222222"/>
          <w:sz w:val="20"/>
          <w:szCs w:val="26"/>
        </w:rPr>
        <w:t>{</w:t>
      </w:r>
      <w:r>
        <w:rPr>
          <w:rFonts w:ascii="arial;sans-serif" w:hAnsi="arial;sans-serif"/>
          <w:color w:val="222222"/>
          <w:sz w:val="20"/>
          <w:szCs w:val="26"/>
        </w:rPr>
        <w:br/>
        <w:t>AngularVeclotity3D omega</w:t>
      </w:r>
      <w:r>
        <w:rPr>
          <w:rFonts w:ascii="arial;sans-serif" w:hAnsi="arial;sans-serif"/>
          <w:color w:val="222222"/>
          <w:sz w:val="20"/>
          <w:szCs w:val="26"/>
        </w:rPr>
        <w:br/>
        <w:t xml:space="preserve">Veclotity3D </w:t>
      </w:r>
      <w:proofErr w:type="spellStart"/>
      <w:r>
        <w:rPr>
          <w:rFonts w:ascii="arial;sans-serif" w:hAnsi="arial;sans-serif"/>
          <w:color w:val="222222"/>
          <w:sz w:val="20"/>
          <w:szCs w:val="26"/>
        </w:rPr>
        <w:t>vel</w:t>
      </w:r>
      <w:proofErr w:type="spellEnd"/>
      <w:r>
        <w:rPr>
          <w:rFonts w:ascii="arial;sans-serif" w:hAnsi="arial;sans-serif"/>
          <w:color w:val="222222"/>
          <w:sz w:val="20"/>
          <w:szCs w:val="26"/>
        </w:rPr>
        <w:t>}</w:t>
      </w:r>
    </w:p>
    <w:p w:rsidR="005173BC" w:rsidRDefault="005173BC">
      <w:pPr>
        <w:widowControl/>
        <w:jc w:val="left"/>
      </w:pPr>
    </w:p>
    <w:p w:rsidR="005173BC" w:rsidRDefault="00572564">
      <w:pPr>
        <w:widowControl/>
        <w:jc w:val="left"/>
      </w:pPr>
      <w:proofErr w:type="spellStart"/>
      <w:r>
        <w:rPr>
          <w:rFonts w:ascii="arial;sans-serif" w:hAnsi="arial;sans-serif"/>
          <w:color w:val="222222"/>
          <w:sz w:val="20"/>
          <w:szCs w:val="26"/>
        </w:rPr>
        <w:t>TimedSpatialVelocity</w:t>
      </w:r>
      <w:proofErr w:type="spellEnd"/>
      <w:r>
        <w:rPr>
          <w:rFonts w:ascii="arial;sans-serif" w:hAnsi="arial;sans-serif"/>
          <w:color w:val="222222"/>
          <w:sz w:val="20"/>
          <w:szCs w:val="26"/>
        </w:rPr>
        <w:br/>
      </w:r>
      <w:proofErr w:type="spellStart"/>
      <w:r>
        <w:rPr>
          <w:rFonts w:ascii="arial;sans-serif" w:hAnsi="arial;sans-serif"/>
          <w:color w:val="222222"/>
          <w:sz w:val="20"/>
          <w:szCs w:val="26"/>
        </w:rPr>
        <w:t>struct</w:t>
      </w:r>
      <w:proofErr w:type="spellEnd"/>
      <w:r>
        <w:rPr>
          <w:rFonts w:ascii="arial;sans-serif" w:hAnsi="arial;sans-serif"/>
          <w:color w:val="222222"/>
          <w:sz w:val="20"/>
          <w:szCs w:val="26"/>
        </w:rPr>
        <w:t>{</w:t>
      </w:r>
      <w:r>
        <w:rPr>
          <w:rFonts w:ascii="arial;sans-serif" w:hAnsi="arial;sans-serif"/>
          <w:color w:val="222222"/>
          <w:sz w:val="20"/>
          <w:szCs w:val="26"/>
        </w:rPr>
        <w:br/>
        <w:t>Time tm</w:t>
      </w:r>
      <w:r>
        <w:rPr>
          <w:rFonts w:ascii="arial;sans-serif" w:hAnsi="arial;sans-serif"/>
          <w:color w:val="222222"/>
          <w:sz w:val="20"/>
          <w:szCs w:val="26"/>
        </w:rPr>
        <w:br/>
        <w:t>AngularVeclotity3D omega</w:t>
      </w:r>
      <w:r>
        <w:rPr>
          <w:rFonts w:ascii="arial;sans-serif" w:hAnsi="arial;sans-serif"/>
          <w:color w:val="222222"/>
          <w:sz w:val="20"/>
          <w:szCs w:val="26"/>
        </w:rPr>
        <w:br/>
        <w:t xml:space="preserve">Veclotity3D </w:t>
      </w:r>
      <w:proofErr w:type="spellStart"/>
      <w:r>
        <w:rPr>
          <w:rFonts w:ascii="arial;sans-serif" w:hAnsi="arial;sans-serif"/>
          <w:color w:val="222222"/>
          <w:sz w:val="20"/>
          <w:szCs w:val="26"/>
        </w:rPr>
        <w:t>vel</w:t>
      </w:r>
      <w:proofErr w:type="spellEnd"/>
      <w:r>
        <w:rPr>
          <w:rFonts w:ascii="arial;sans-serif" w:hAnsi="arial;sans-serif"/>
          <w:color w:val="222222"/>
          <w:sz w:val="20"/>
          <w:szCs w:val="26"/>
        </w:rPr>
        <w:t>}</w:t>
      </w:r>
    </w:p>
    <w:p w:rsidR="005173BC" w:rsidRDefault="005173BC">
      <w:pPr>
        <w:widowControl/>
        <w:jc w:val="left"/>
      </w:pPr>
    </w:p>
    <w:p w:rsidR="005173BC" w:rsidRDefault="00572564">
      <w:pPr>
        <w:pStyle w:val="ad"/>
        <w:widowControl/>
        <w:numPr>
          <w:ilvl w:val="0"/>
          <w:numId w:val="4"/>
        </w:numPr>
        <w:jc w:val="left"/>
      </w:pPr>
      <w:r>
        <w:rPr>
          <w:sz w:val="26"/>
          <w:szCs w:val="26"/>
        </w:rPr>
        <w:t>提案が後方互換性に及ぼす影響</w:t>
      </w:r>
    </w:p>
    <w:p w:rsidR="005173BC" w:rsidRDefault="005173BC">
      <w:pPr>
        <w:widowControl/>
        <w:jc w:val="left"/>
      </w:pPr>
    </w:p>
    <w:p w:rsidR="005173BC" w:rsidRDefault="00572564">
      <w:pPr>
        <w:widowControl/>
        <w:jc w:val="left"/>
      </w:pPr>
      <w:r>
        <w:rPr>
          <w:sz w:val="26"/>
          <w:szCs w:val="26"/>
        </w:rPr>
        <w:t>なし</w:t>
      </w:r>
    </w:p>
    <w:p w:rsidR="005173BC" w:rsidRDefault="005173BC">
      <w:pPr>
        <w:widowControl/>
        <w:jc w:val="left"/>
      </w:pPr>
    </w:p>
    <w:p w:rsidR="005173BC" w:rsidRDefault="00572564">
      <w:pPr>
        <w:pStyle w:val="ad"/>
        <w:widowControl/>
        <w:numPr>
          <w:ilvl w:val="0"/>
          <w:numId w:val="4"/>
        </w:numPr>
        <w:ind w:left="0" w:firstLine="0"/>
        <w:jc w:val="left"/>
      </w:pPr>
      <w:r>
        <w:rPr>
          <w:sz w:val="26"/>
          <w:szCs w:val="26"/>
        </w:rPr>
        <w:t>その他特記事項</w:t>
      </w:r>
    </w:p>
    <w:p w:rsidR="00CA5DF0" w:rsidRPr="001313D6" w:rsidRDefault="00CA5DF0">
      <w:pPr>
        <w:widowControl/>
        <w:tabs>
          <w:tab w:val="clear" w:pos="840"/>
        </w:tabs>
        <w:suppressAutoHyphens w:val="0"/>
        <w:jc w:val="left"/>
        <w:rPr>
          <w:rFonts w:eastAsiaTheme="minorEastAsia" w:hint="eastAsia"/>
          <w:sz w:val="26"/>
          <w:szCs w:val="26"/>
        </w:rPr>
      </w:pPr>
    </w:p>
    <w:sectPr w:rsidR="00CA5DF0" w:rsidRPr="001313D6" w:rsidSect="005173BC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97D" w:rsidRDefault="004D497D" w:rsidP="00CA5DF0">
      <w:r>
        <w:separator/>
      </w:r>
    </w:p>
  </w:endnote>
  <w:endnote w:type="continuationSeparator" w:id="0">
    <w:p w:rsidR="004D497D" w:rsidRDefault="004D497D" w:rsidP="00CA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kaoP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97D" w:rsidRDefault="004D497D" w:rsidP="00CA5DF0">
      <w:r>
        <w:separator/>
      </w:r>
    </w:p>
  </w:footnote>
  <w:footnote w:type="continuationSeparator" w:id="0">
    <w:p w:rsidR="004D497D" w:rsidRDefault="004D497D" w:rsidP="00CA5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261"/>
    <w:multiLevelType w:val="multilevel"/>
    <w:tmpl w:val="F690A5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F1345D"/>
    <w:multiLevelType w:val="multilevel"/>
    <w:tmpl w:val="049E6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none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none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>
    <w:nsid w:val="4E85082F"/>
    <w:multiLevelType w:val="multilevel"/>
    <w:tmpl w:val="FE76A62A"/>
    <w:lvl w:ilvl="0">
      <w:start w:val="1"/>
      <w:numFmt w:val="decimal"/>
      <w:lvlText w:val="%1．"/>
      <w:lvlJc w:val="left"/>
      <w:pPr>
        <w:ind w:left="720" w:hanging="720"/>
      </w:pPr>
    </w:lvl>
    <w:lvl w:ilvl="1">
      <w:start w:val="1"/>
      <w:numFmt w:val="upperLetter"/>
      <w:lvlText w:val="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none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none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>
    <w:nsid w:val="537A3D4F"/>
    <w:multiLevelType w:val="multilevel"/>
    <w:tmpl w:val="8C564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none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none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>
    <w:nsid w:val="55FC7670"/>
    <w:multiLevelType w:val="multilevel"/>
    <w:tmpl w:val="F95A8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none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none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73BC"/>
    <w:rsid w:val="00067949"/>
    <w:rsid w:val="001313D6"/>
    <w:rsid w:val="002833C7"/>
    <w:rsid w:val="004D497D"/>
    <w:rsid w:val="005173BC"/>
    <w:rsid w:val="00572564"/>
    <w:rsid w:val="006B7589"/>
    <w:rsid w:val="009C6214"/>
    <w:rsid w:val="00BE384E"/>
    <w:rsid w:val="00CA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73BC"/>
    <w:pPr>
      <w:widowControl w:val="0"/>
      <w:tabs>
        <w:tab w:val="left" w:pos="840"/>
      </w:tabs>
      <w:suppressAutoHyphens/>
      <w:jc w:val="both"/>
    </w:pPr>
    <w:rPr>
      <w:rFonts w:ascii="Century" w:eastAsia="TakaoPGothic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sid w:val="005173BC"/>
    <w:rPr>
      <w:rFonts w:ascii="Arial" w:hAnsi="Arial"/>
      <w:sz w:val="18"/>
      <w:szCs w:val="18"/>
    </w:rPr>
  </w:style>
  <w:style w:type="character" w:customStyle="1" w:styleId="a4">
    <w:name w:val="インターネットリンク"/>
    <w:basedOn w:val="a0"/>
    <w:rsid w:val="005173BC"/>
    <w:rPr>
      <w:color w:val="0000FF"/>
      <w:u w:val="single"/>
      <w:lang w:val="ja-JP" w:eastAsia="ja-JP" w:bidi="ja-JP"/>
    </w:rPr>
  </w:style>
  <w:style w:type="character" w:customStyle="1" w:styleId="a5">
    <w:name w:val="ヘッダー (文字)"/>
    <w:basedOn w:val="a0"/>
    <w:rsid w:val="005173BC"/>
  </w:style>
  <w:style w:type="character" w:customStyle="1" w:styleId="a6">
    <w:name w:val="フッター (文字)"/>
    <w:basedOn w:val="a0"/>
    <w:rsid w:val="005173BC"/>
  </w:style>
  <w:style w:type="paragraph" w:customStyle="1" w:styleId="a7">
    <w:name w:val="見出し"/>
    <w:basedOn w:val="a"/>
    <w:next w:val="a8"/>
    <w:rsid w:val="005173BC"/>
    <w:pPr>
      <w:keepNext/>
      <w:spacing w:before="240" w:after="120"/>
    </w:pPr>
    <w:rPr>
      <w:rFonts w:ascii="TakaoPGothic" w:hAnsi="TakaoPGothic" w:cs="Lohit Hindi"/>
      <w:sz w:val="28"/>
      <w:szCs w:val="28"/>
    </w:rPr>
  </w:style>
  <w:style w:type="paragraph" w:styleId="a8">
    <w:name w:val="Body Text"/>
    <w:basedOn w:val="a"/>
    <w:rsid w:val="005173BC"/>
    <w:pPr>
      <w:spacing w:after="120"/>
    </w:pPr>
  </w:style>
  <w:style w:type="paragraph" w:customStyle="1" w:styleId="a9">
    <w:name w:val="リスト"/>
    <w:basedOn w:val="a8"/>
    <w:rsid w:val="005173BC"/>
    <w:rPr>
      <w:rFonts w:cs="Lohit Hindi"/>
    </w:rPr>
  </w:style>
  <w:style w:type="paragraph" w:customStyle="1" w:styleId="aa">
    <w:name w:val="キャプション"/>
    <w:basedOn w:val="a"/>
    <w:rsid w:val="005173B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b">
    <w:name w:val="索引"/>
    <w:basedOn w:val="a"/>
    <w:rsid w:val="005173BC"/>
    <w:pPr>
      <w:suppressLineNumbers/>
    </w:pPr>
    <w:rPr>
      <w:rFonts w:cs="Lohit Hindi"/>
    </w:rPr>
  </w:style>
  <w:style w:type="paragraph" w:styleId="ac">
    <w:name w:val="Balloon Text"/>
    <w:basedOn w:val="a"/>
    <w:rsid w:val="005173BC"/>
    <w:rPr>
      <w:rFonts w:ascii="Arial" w:hAnsi="Arial"/>
      <w:sz w:val="18"/>
      <w:szCs w:val="18"/>
    </w:rPr>
  </w:style>
  <w:style w:type="paragraph" w:styleId="ad">
    <w:name w:val="List Paragraph"/>
    <w:basedOn w:val="a"/>
    <w:rsid w:val="005173BC"/>
    <w:pPr>
      <w:ind w:left="840"/>
    </w:pPr>
  </w:style>
  <w:style w:type="paragraph" w:styleId="ae">
    <w:name w:val="header"/>
    <w:basedOn w:val="a"/>
    <w:rsid w:val="005173BC"/>
    <w:pPr>
      <w:suppressLineNumbers/>
      <w:tabs>
        <w:tab w:val="center" w:pos="4252"/>
        <w:tab w:val="right" w:pos="8504"/>
      </w:tabs>
    </w:pPr>
  </w:style>
  <w:style w:type="paragraph" w:styleId="af">
    <w:name w:val="footer"/>
    <w:basedOn w:val="a"/>
    <w:rsid w:val="005173BC"/>
    <w:pPr>
      <w:suppressLineNumbers/>
      <w:tabs>
        <w:tab w:val="center" w:pos="4252"/>
        <w:tab w:val="right" w:pos="8504"/>
      </w:tabs>
    </w:pPr>
  </w:style>
  <w:style w:type="character" w:styleId="af0">
    <w:name w:val="Hyperlink"/>
    <w:basedOn w:val="a0"/>
    <w:uiPriority w:val="99"/>
    <w:unhideWhenUsed/>
    <w:rsid w:val="006B75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A1443-0C15-4630-A953-D815E09B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kanehirofmo</dc:creator>
  <cp:lastModifiedBy>fumio</cp:lastModifiedBy>
  <cp:revision>3</cp:revision>
  <cp:lastPrinted>2013-10-07T06:22:00Z</cp:lastPrinted>
  <dcterms:created xsi:type="dcterms:W3CDTF">2013-11-15T11:36:00Z</dcterms:created>
  <dcterms:modified xsi:type="dcterms:W3CDTF">2013-11-15T11:38:00Z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1754169533</vt:i4>
  </property>
  <property fmtid="{D5CDD505-2E9C-101B-9397-08002B2CF9AE}" pid="3" name="_NewReviewCycle">
    <vt:lpwstr/>
  </property>
  <property fmtid="{D5CDD505-2E9C-101B-9397-08002B2CF9AE}" pid="4" name="_EmailSubject">
    <vt:lpwstr>OpenRTM-aist関連仕様の提案プロセス試運転開始のお知らせ[pass]</vt:lpwstr>
  </property>
  <property fmtid="{D5CDD505-2E9C-101B-9397-08002B2CF9AE}" pid="5" name="_AuthorEmail">
    <vt:lpwstr>kanehirofmo@nedo.go.jp</vt:lpwstr>
  </property>
  <property fmtid="{D5CDD505-2E9C-101B-9397-08002B2CF9AE}" pid="6" name="_AuthorEmailDisplayName">
    <vt:lpwstr>kanehirofmo</vt:lpwstr>
  </property>
</Properties>
</file>